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6EF90" w14:textId="77777777" w:rsidR="009F1AB9" w:rsidRPr="009F1AB9" w:rsidRDefault="009F1AB9" w:rsidP="009F1AB9">
      <w:pPr>
        <w:jc w:val="both"/>
        <w:rPr>
          <w:rFonts w:ascii="Arial" w:hAnsi="Arial" w:cs="Arial"/>
          <w:i/>
          <w:color w:val="17365D" w:themeColor="text2" w:themeShade="BF"/>
        </w:rPr>
      </w:pPr>
      <w:bookmarkStart w:id="0" w:name="_GoBack"/>
      <w:bookmarkEnd w:id="0"/>
      <w:r>
        <w:rPr>
          <w:noProof/>
        </w:rPr>
        <w:drawing>
          <wp:anchor distT="0" distB="0" distL="114300" distR="114300" simplePos="0" relativeHeight="251658240" behindDoc="0" locked="0" layoutInCell="1" allowOverlap="1" wp14:anchorId="3896EFB2" wp14:editId="3896EFB3">
            <wp:simplePos x="0" y="0"/>
            <wp:positionH relativeFrom="column">
              <wp:align>left</wp:align>
            </wp:positionH>
            <wp:positionV relativeFrom="paragraph">
              <wp:align>top</wp:align>
            </wp:positionV>
            <wp:extent cx="2057400" cy="552450"/>
            <wp:effectExtent l="0" t="0" r="0" b="0"/>
            <wp:wrapSquare wrapText="bothSides"/>
            <wp:docPr id="1" name="Picture 1" descr="Floyd Medical Center De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yd Medical Center Des 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52450"/>
                    </a:xfrm>
                    <a:prstGeom prst="rect">
                      <a:avLst/>
                    </a:prstGeom>
                    <a:noFill/>
                    <a:ln>
                      <a:noFill/>
                    </a:ln>
                  </pic:spPr>
                </pic:pic>
              </a:graphicData>
            </a:graphic>
          </wp:anchor>
        </w:drawing>
      </w:r>
      <w:r>
        <w:tab/>
      </w:r>
      <w:r>
        <w:tab/>
      </w:r>
      <w:r>
        <w:tab/>
      </w:r>
      <w:r>
        <w:tab/>
      </w:r>
      <w:r w:rsidRPr="009F1AB9">
        <w:rPr>
          <w:rFonts w:ascii="Arial" w:hAnsi="Arial" w:cs="Arial"/>
          <w:i/>
          <w:color w:val="17365D" w:themeColor="text2" w:themeShade="BF"/>
        </w:rPr>
        <w:t>330 Turner McCall Blvd.</w:t>
      </w:r>
    </w:p>
    <w:p w14:paraId="3896EF91" w14:textId="77777777" w:rsidR="009F1AB9" w:rsidRPr="009F1AB9" w:rsidRDefault="009F1AB9" w:rsidP="009F1AB9">
      <w:pPr>
        <w:jc w:val="both"/>
        <w:rPr>
          <w:rFonts w:ascii="Arial" w:hAnsi="Arial" w:cs="Arial"/>
          <w:i/>
          <w:color w:val="17365D" w:themeColor="text2" w:themeShade="BF"/>
        </w:rPr>
      </w:pPr>
      <w:r w:rsidRPr="009F1AB9">
        <w:rPr>
          <w:rFonts w:ascii="Arial" w:hAnsi="Arial" w:cs="Arial"/>
          <w:i/>
          <w:color w:val="17365D" w:themeColor="text2" w:themeShade="BF"/>
        </w:rPr>
        <w:tab/>
      </w:r>
      <w:r w:rsidRPr="009F1AB9">
        <w:rPr>
          <w:rFonts w:ascii="Arial" w:hAnsi="Arial" w:cs="Arial"/>
          <w:i/>
          <w:color w:val="17365D" w:themeColor="text2" w:themeShade="BF"/>
        </w:rPr>
        <w:tab/>
      </w:r>
      <w:r w:rsidRPr="009F1AB9">
        <w:rPr>
          <w:rFonts w:ascii="Arial" w:hAnsi="Arial" w:cs="Arial"/>
          <w:i/>
          <w:color w:val="17365D" w:themeColor="text2" w:themeShade="BF"/>
        </w:rPr>
        <w:tab/>
      </w:r>
      <w:r w:rsidRPr="009F1AB9">
        <w:rPr>
          <w:rFonts w:ascii="Arial" w:hAnsi="Arial" w:cs="Arial"/>
          <w:i/>
          <w:color w:val="17365D" w:themeColor="text2" w:themeShade="BF"/>
        </w:rPr>
        <w:tab/>
        <w:t>Suite 202</w:t>
      </w:r>
    </w:p>
    <w:p w14:paraId="3896EF92" w14:textId="77777777" w:rsidR="009F1AB9" w:rsidRPr="009F1AB9" w:rsidRDefault="009F1AB9" w:rsidP="009F1AB9">
      <w:pPr>
        <w:jc w:val="both"/>
        <w:rPr>
          <w:rFonts w:ascii="Arial" w:hAnsi="Arial" w:cs="Arial"/>
          <w:i/>
          <w:color w:val="17365D" w:themeColor="text2" w:themeShade="BF"/>
        </w:rPr>
      </w:pPr>
      <w:r w:rsidRPr="009F1AB9">
        <w:rPr>
          <w:rFonts w:ascii="Arial" w:hAnsi="Arial" w:cs="Arial"/>
          <w:i/>
          <w:color w:val="17365D" w:themeColor="text2" w:themeShade="BF"/>
        </w:rPr>
        <w:tab/>
      </w:r>
      <w:r w:rsidRPr="009F1AB9">
        <w:rPr>
          <w:rFonts w:ascii="Arial" w:hAnsi="Arial" w:cs="Arial"/>
          <w:i/>
          <w:color w:val="17365D" w:themeColor="text2" w:themeShade="BF"/>
        </w:rPr>
        <w:tab/>
      </w:r>
      <w:r w:rsidRPr="009F1AB9">
        <w:rPr>
          <w:rFonts w:ascii="Arial" w:hAnsi="Arial" w:cs="Arial"/>
          <w:i/>
          <w:color w:val="17365D" w:themeColor="text2" w:themeShade="BF"/>
        </w:rPr>
        <w:tab/>
      </w:r>
      <w:r w:rsidRPr="009F1AB9">
        <w:rPr>
          <w:rFonts w:ascii="Arial" w:hAnsi="Arial" w:cs="Arial"/>
          <w:i/>
          <w:color w:val="17365D" w:themeColor="text2" w:themeShade="BF"/>
        </w:rPr>
        <w:tab/>
        <w:t>Rome, GA  30165</w:t>
      </w:r>
    </w:p>
    <w:p w14:paraId="3896EF93" w14:textId="77777777" w:rsidR="009F1AB9" w:rsidRPr="009F1AB9" w:rsidRDefault="009F1AB9" w:rsidP="009F1AB9">
      <w:pPr>
        <w:jc w:val="both"/>
        <w:rPr>
          <w:rFonts w:ascii="Arial" w:hAnsi="Arial" w:cs="Arial"/>
          <w:i/>
          <w:color w:val="17365D" w:themeColor="text2" w:themeShade="BF"/>
        </w:rPr>
      </w:pP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sidRPr="009F1AB9">
        <w:rPr>
          <w:rFonts w:ascii="Arial" w:hAnsi="Arial" w:cs="Arial"/>
          <w:i/>
          <w:color w:val="17365D" w:themeColor="text2" w:themeShade="BF"/>
        </w:rPr>
        <w:t>Phone 706-509-</w:t>
      </w:r>
      <w:r w:rsidR="00857997">
        <w:rPr>
          <w:rFonts w:ascii="Arial" w:hAnsi="Arial" w:cs="Arial"/>
          <w:i/>
          <w:color w:val="17365D" w:themeColor="text2" w:themeShade="BF"/>
        </w:rPr>
        <w:t>5122</w:t>
      </w:r>
    </w:p>
    <w:p w14:paraId="3896EF94" w14:textId="13DB8BEE" w:rsidR="009F1AB9" w:rsidRPr="009F1AB9" w:rsidRDefault="00277B60" w:rsidP="009F1AB9">
      <w:pPr>
        <w:jc w:val="both"/>
        <w:rPr>
          <w:rFonts w:ascii="Arial" w:hAnsi="Arial" w:cs="Arial"/>
          <w:i/>
          <w:color w:val="17365D" w:themeColor="text2" w:themeShade="BF"/>
        </w:rPr>
      </w:pP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sidR="009F1AB9" w:rsidRPr="009F1AB9">
        <w:rPr>
          <w:rFonts w:ascii="Arial" w:hAnsi="Arial" w:cs="Arial"/>
          <w:i/>
          <w:color w:val="17365D" w:themeColor="text2" w:themeShade="BF"/>
        </w:rPr>
        <w:t>Fax 706-292-</w:t>
      </w:r>
      <w:r w:rsidR="00857997">
        <w:rPr>
          <w:rFonts w:ascii="Arial" w:hAnsi="Arial" w:cs="Arial"/>
          <w:i/>
          <w:color w:val="17365D" w:themeColor="text2" w:themeShade="BF"/>
        </w:rPr>
        <w:t>7364</w:t>
      </w:r>
    </w:p>
    <w:p w14:paraId="3896EF95" w14:textId="5FCDA46A" w:rsidR="009F1AB9" w:rsidRDefault="009F1AB9" w:rsidP="009F1AB9">
      <w:pPr>
        <w:jc w:val="both"/>
      </w:pP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Pr>
          <w:rFonts w:ascii="Arial" w:hAnsi="Arial" w:cs="Arial"/>
          <w:i/>
          <w:color w:val="17365D" w:themeColor="text2" w:themeShade="BF"/>
        </w:rPr>
        <w:tab/>
      </w:r>
      <w:r w:rsidRPr="009F1AB9">
        <w:rPr>
          <w:rFonts w:ascii="Arial" w:hAnsi="Arial" w:cs="Arial"/>
          <w:i/>
          <w:color w:val="17365D" w:themeColor="text2" w:themeShade="BF"/>
        </w:rPr>
        <w:t>www.floydbariatrics.org</w:t>
      </w:r>
      <w:r>
        <w:tab/>
      </w:r>
    </w:p>
    <w:p w14:paraId="3896EF96" w14:textId="77777777" w:rsidR="00ED052F" w:rsidRDefault="00ED052F"/>
    <w:p w14:paraId="3896EF97" w14:textId="77777777" w:rsidR="00ED052F" w:rsidRDefault="00ED052F"/>
    <w:p w14:paraId="3896EF98" w14:textId="77777777" w:rsidR="00ED052F" w:rsidRPr="00ED052F" w:rsidRDefault="00ED052F" w:rsidP="00ED052F">
      <w:pPr>
        <w:autoSpaceDE w:val="0"/>
        <w:autoSpaceDN w:val="0"/>
        <w:adjustRightInd w:val="0"/>
        <w:jc w:val="center"/>
        <w:rPr>
          <w:rFonts w:ascii="Arial" w:eastAsiaTheme="minorHAnsi" w:hAnsi="Arial" w:cs="Arial"/>
          <w:b/>
          <w:bCs/>
        </w:rPr>
      </w:pPr>
      <w:r w:rsidRPr="00ED052F">
        <w:rPr>
          <w:rFonts w:ascii="Arial" w:eastAsiaTheme="minorHAnsi" w:hAnsi="Arial" w:cs="Arial"/>
          <w:b/>
          <w:bCs/>
        </w:rPr>
        <w:t>Letter of Referral for Weight Loss Surgery</w:t>
      </w:r>
    </w:p>
    <w:p w14:paraId="3896EF99" w14:textId="77777777" w:rsidR="00ED052F" w:rsidRPr="00ED052F" w:rsidRDefault="00ED052F" w:rsidP="00ED052F">
      <w:pPr>
        <w:autoSpaceDE w:val="0"/>
        <w:autoSpaceDN w:val="0"/>
        <w:adjustRightInd w:val="0"/>
        <w:rPr>
          <w:rFonts w:ascii="Arial" w:eastAsiaTheme="minorHAnsi" w:hAnsi="Arial" w:cs="Arial"/>
        </w:rPr>
      </w:pPr>
    </w:p>
    <w:p w14:paraId="3896EF9A" w14:textId="77777777" w:rsidR="00ED052F" w:rsidRPr="00ED052F" w:rsidRDefault="00ED052F" w:rsidP="00ED052F">
      <w:pPr>
        <w:autoSpaceDE w:val="0"/>
        <w:autoSpaceDN w:val="0"/>
        <w:adjustRightInd w:val="0"/>
        <w:rPr>
          <w:rFonts w:ascii="Arial" w:eastAsiaTheme="minorHAnsi" w:hAnsi="Arial" w:cs="Arial"/>
        </w:rPr>
      </w:pPr>
      <w:r w:rsidRPr="00ED052F">
        <w:rPr>
          <w:rFonts w:ascii="Arial" w:eastAsiaTheme="minorHAnsi" w:hAnsi="Arial" w:cs="Arial"/>
        </w:rPr>
        <w:t>Patient Name: ________________________________ DOB: ___________________</w:t>
      </w:r>
    </w:p>
    <w:p w14:paraId="3896EF9B" w14:textId="77777777" w:rsidR="00ED052F" w:rsidRPr="00ED052F" w:rsidRDefault="00ED052F" w:rsidP="00ED052F">
      <w:pPr>
        <w:autoSpaceDE w:val="0"/>
        <w:autoSpaceDN w:val="0"/>
        <w:adjustRightInd w:val="0"/>
        <w:rPr>
          <w:rFonts w:ascii="Arial" w:eastAsiaTheme="minorHAnsi" w:hAnsi="Arial" w:cs="Arial"/>
        </w:rPr>
      </w:pPr>
    </w:p>
    <w:p w14:paraId="3896EF9C" w14:textId="77777777" w:rsidR="00ED052F" w:rsidRPr="00ED052F" w:rsidRDefault="00ED052F" w:rsidP="00ED052F">
      <w:pPr>
        <w:autoSpaceDE w:val="0"/>
        <w:autoSpaceDN w:val="0"/>
        <w:adjustRightInd w:val="0"/>
        <w:rPr>
          <w:rFonts w:ascii="Arial" w:eastAsiaTheme="minorHAnsi" w:hAnsi="Arial" w:cs="Arial"/>
        </w:rPr>
      </w:pPr>
      <w:r w:rsidRPr="00ED052F">
        <w:rPr>
          <w:rFonts w:ascii="Arial" w:eastAsiaTheme="minorHAnsi" w:hAnsi="Arial" w:cs="Arial"/>
        </w:rPr>
        <w:t>The patient named above is a patient of mine with a longstanding history of obesity that has been refractory to medical weight loss regimens. The patient’s obesity related comorbidities include:</w:t>
      </w:r>
    </w:p>
    <w:p w14:paraId="3896EF9D" w14:textId="77777777" w:rsidR="00ED052F" w:rsidRPr="00ED052F" w:rsidRDefault="00ED052F" w:rsidP="00ED052F">
      <w:pPr>
        <w:numPr>
          <w:ilvl w:val="0"/>
          <w:numId w:val="1"/>
        </w:numPr>
        <w:autoSpaceDE w:val="0"/>
        <w:autoSpaceDN w:val="0"/>
        <w:adjustRightInd w:val="0"/>
        <w:spacing w:after="200" w:line="276" w:lineRule="auto"/>
        <w:contextualSpacing/>
        <w:rPr>
          <w:rFonts w:ascii="Wingdings" w:eastAsiaTheme="minorHAnsi" w:hAnsi="Wingdings" w:cs="Arial"/>
        </w:rPr>
      </w:pPr>
      <w:r w:rsidRPr="00ED052F">
        <w:rPr>
          <w:rFonts w:ascii="Arial" w:eastAsiaTheme="minorHAnsi" w:hAnsi="Arial" w:cs="Arial"/>
        </w:rPr>
        <w:t>Diabetes</w:t>
      </w:r>
      <w:r w:rsidRPr="00ED052F">
        <w:rPr>
          <w:rFonts w:ascii="Arial" w:eastAsiaTheme="minorHAnsi" w:hAnsi="Arial" w:cs="Arial"/>
        </w:rPr>
        <w:tab/>
      </w:r>
      <w:r w:rsidRPr="00ED052F">
        <w:rPr>
          <w:rFonts w:ascii="Arial" w:eastAsiaTheme="minorHAnsi" w:hAnsi="Arial" w:cs="Arial"/>
        </w:rPr>
        <w:tab/>
      </w:r>
      <w:r w:rsidRPr="00ED052F">
        <w:rPr>
          <w:rFonts w:ascii="Wingdings" w:eastAsiaTheme="minorHAnsi" w:hAnsi="Wingdings" w:cs="Arial"/>
        </w:rPr>
        <w:t></w:t>
      </w:r>
      <w:r w:rsidRPr="00ED052F">
        <w:rPr>
          <w:rFonts w:ascii="Arial" w:eastAsiaTheme="minorHAnsi" w:hAnsi="Arial" w:cs="Arial"/>
        </w:rPr>
        <w:t xml:space="preserve">Hypertension        </w:t>
      </w:r>
      <w:r w:rsidRPr="00ED052F">
        <w:rPr>
          <w:rFonts w:ascii="Wingdings" w:eastAsiaTheme="minorHAnsi" w:hAnsi="Wingdings" w:cs="Arial"/>
        </w:rPr>
        <w:t></w:t>
      </w:r>
      <w:r w:rsidRPr="00ED052F">
        <w:rPr>
          <w:rFonts w:ascii="Arial" w:eastAsiaTheme="minorHAnsi" w:hAnsi="Arial" w:cs="Arial"/>
        </w:rPr>
        <w:t>Sleep Apnea</w:t>
      </w:r>
    </w:p>
    <w:p w14:paraId="3896EF9E" w14:textId="77777777" w:rsidR="00ED052F" w:rsidRPr="00ED052F" w:rsidRDefault="00ED052F" w:rsidP="00ED052F">
      <w:pPr>
        <w:autoSpaceDE w:val="0"/>
        <w:autoSpaceDN w:val="0"/>
        <w:adjustRightInd w:val="0"/>
        <w:ind w:left="360"/>
        <w:rPr>
          <w:rFonts w:ascii="Arial" w:eastAsiaTheme="minorHAnsi" w:hAnsi="Arial" w:cs="Arial"/>
        </w:rPr>
      </w:pPr>
      <w:r w:rsidRPr="00ED052F">
        <w:rPr>
          <w:rFonts w:ascii="Arial" w:eastAsiaTheme="minorHAnsi" w:hAnsi="Arial" w:cs="Arial"/>
        </w:rPr>
        <w:t>Other:____________________________________________________________________________________________________________________________________________________________________________________________________</w:t>
      </w:r>
    </w:p>
    <w:p w14:paraId="3896EF9F" w14:textId="77777777" w:rsidR="00ED052F" w:rsidRPr="00ED052F" w:rsidRDefault="00ED052F" w:rsidP="00ED052F">
      <w:pPr>
        <w:autoSpaceDE w:val="0"/>
        <w:autoSpaceDN w:val="0"/>
        <w:adjustRightInd w:val="0"/>
        <w:rPr>
          <w:rFonts w:ascii="Arial" w:eastAsiaTheme="minorHAnsi" w:hAnsi="Arial" w:cs="Arial"/>
        </w:rPr>
      </w:pPr>
    </w:p>
    <w:p w14:paraId="3896EFA0" w14:textId="77777777" w:rsidR="00ED052F" w:rsidRPr="00ED052F" w:rsidRDefault="00ED052F" w:rsidP="00ED052F">
      <w:pPr>
        <w:autoSpaceDE w:val="0"/>
        <w:autoSpaceDN w:val="0"/>
        <w:adjustRightInd w:val="0"/>
        <w:rPr>
          <w:rFonts w:ascii="Arial" w:eastAsiaTheme="minorHAnsi" w:hAnsi="Arial" w:cs="Arial"/>
        </w:rPr>
      </w:pPr>
      <w:r w:rsidRPr="00ED052F">
        <w:rPr>
          <w:rFonts w:ascii="Arial" w:eastAsiaTheme="minorHAnsi" w:hAnsi="Arial" w:cs="Arial"/>
        </w:rPr>
        <w:t>The patient’s additional medical history is significant for:  _______________________________________________________________________________________________________________________________________________________________________________________________________________</w:t>
      </w:r>
    </w:p>
    <w:p w14:paraId="3896EFA1" w14:textId="77777777" w:rsidR="00ED052F" w:rsidRPr="00ED052F" w:rsidRDefault="00ED052F" w:rsidP="00ED052F">
      <w:pPr>
        <w:autoSpaceDE w:val="0"/>
        <w:autoSpaceDN w:val="0"/>
        <w:adjustRightInd w:val="0"/>
        <w:rPr>
          <w:rFonts w:ascii="Arial" w:eastAsiaTheme="minorHAnsi" w:hAnsi="Arial" w:cs="Arial"/>
        </w:rPr>
      </w:pPr>
    </w:p>
    <w:p w14:paraId="3896EFA2" w14:textId="77777777" w:rsidR="00ED052F" w:rsidRPr="00ED052F" w:rsidRDefault="00ED052F" w:rsidP="00ED052F">
      <w:pPr>
        <w:autoSpaceDE w:val="0"/>
        <w:autoSpaceDN w:val="0"/>
        <w:adjustRightInd w:val="0"/>
        <w:rPr>
          <w:rFonts w:ascii="Arial" w:eastAsiaTheme="minorHAnsi" w:hAnsi="Arial" w:cs="Arial"/>
        </w:rPr>
      </w:pPr>
      <w:r w:rsidRPr="00ED052F">
        <w:rPr>
          <w:rFonts w:ascii="Arial" w:eastAsiaTheme="minorHAnsi" w:hAnsi="Arial" w:cs="Arial"/>
        </w:rPr>
        <w:t>The patient’s most recently recorded height and weight:</w:t>
      </w:r>
    </w:p>
    <w:p w14:paraId="3896EFA3" w14:textId="77777777" w:rsidR="00ED052F" w:rsidRPr="00ED052F" w:rsidRDefault="00ED052F" w:rsidP="00ED052F">
      <w:pPr>
        <w:autoSpaceDE w:val="0"/>
        <w:autoSpaceDN w:val="0"/>
        <w:adjustRightInd w:val="0"/>
        <w:rPr>
          <w:rFonts w:ascii="Arial" w:eastAsiaTheme="minorHAnsi" w:hAnsi="Arial" w:cs="Arial"/>
        </w:rPr>
      </w:pPr>
      <w:r w:rsidRPr="00ED052F">
        <w:rPr>
          <w:rFonts w:ascii="Arial" w:eastAsiaTheme="minorHAnsi" w:hAnsi="Arial" w:cs="Arial"/>
        </w:rPr>
        <w:t>Height: ___________ Weight: ___________ BMI: __________ Date: ______________</w:t>
      </w:r>
    </w:p>
    <w:p w14:paraId="3896EFA4" w14:textId="77777777" w:rsidR="00ED052F" w:rsidRPr="00ED052F" w:rsidRDefault="00ED052F" w:rsidP="00ED052F">
      <w:pPr>
        <w:autoSpaceDE w:val="0"/>
        <w:autoSpaceDN w:val="0"/>
        <w:adjustRightInd w:val="0"/>
        <w:rPr>
          <w:rFonts w:ascii="Arial" w:eastAsiaTheme="minorHAnsi" w:hAnsi="Arial" w:cs="Arial"/>
        </w:rPr>
      </w:pPr>
    </w:p>
    <w:p w14:paraId="3896EFA5" w14:textId="476DB48B" w:rsidR="00ED052F" w:rsidRPr="00ED052F" w:rsidRDefault="00ED052F" w:rsidP="00ED052F">
      <w:pPr>
        <w:autoSpaceDE w:val="0"/>
        <w:autoSpaceDN w:val="0"/>
        <w:adjustRightInd w:val="0"/>
        <w:rPr>
          <w:rFonts w:ascii="Arial" w:eastAsiaTheme="minorHAnsi" w:hAnsi="Arial" w:cs="Arial"/>
        </w:rPr>
      </w:pPr>
      <w:r w:rsidRPr="00ED052F">
        <w:rPr>
          <w:rFonts w:ascii="Arial" w:eastAsiaTheme="minorHAnsi" w:hAnsi="Arial" w:cs="Arial"/>
        </w:rPr>
        <w:t>My patient is motivated to make lifestyle changes required to maximize the likelihood of successful, sustained weight loss and would therefore benefit from weight loss surgery in order to improve their overall health, quality of life, and to minimize their risk of obesity related comorbidities.</w:t>
      </w:r>
      <w:r w:rsidR="00C25191">
        <w:rPr>
          <w:rFonts w:ascii="Arial" w:eastAsiaTheme="minorHAnsi" w:hAnsi="Arial" w:cs="Arial"/>
        </w:rPr>
        <w:t xml:space="preserve">  In my opinion, weight loss surgery for this patient is medically necessary to treat the above comorbidities.</w:t>
      </w:r>
      <w:r w:rsidR="008E2CF5">
        <w:rPr>
          <w:rFonts w:ascii="Arial" w:eastAsiaTheme="minorHAnsi" w:hAnsi="Arial" w:cs="Arial"/>
        </w:rPr>
        <w:t xml:space="preserve"> </w:t>
      </w:r>
    </w:p>
    <w:p w14:paraId="3896EFA6" w14:textId="036370D0" w:rsidR="00ED052F" w:rsidRPr="008E4B0E" w:rsidRDefault="008E4B0E" w:rsidP="00ED052F">
      <w:pPr>
        <w:autoSpaceDE w:val="0"/>
        <w:autoSpaceDN w:val="0"/>
        <w:adjustRightInd w:val="0"/>
        <w:rPr>
          <w:rFonts w:ascii="Arial" w:eastAsiaTheme="minorHAnsi" w:hAnsi="Arial" w:cs="Arial"/>
        </w:rPr>
      </w:pPr>
      <w:r w:rsidRPr="008E4B0E">
        <w:rPr>
          <w:rStyle w:val="textoverlapingonnotes1"/>
          <w:rFonts w:ascii="Arial" w:hAnsi="Arial" w:cs="Arial"/>
          <w:lang w:val="en"/>
          <w:specVanish w:val="0"/>
        </w:rPr>
        <w:t>My patient</w:t>
      </w:r>
      <w:r w:rsidR="00FD02A4" w:rsidRPr="008E4B0E">
        <w:rPr>
          <w:rStyle w:val="textoverlapingonnotes1"/>
          <w:rFonts w:ascii="Arial" w:hAnsi="Arial" w:cs="Arial"/>
          <w:lang w:val="en"/>
          <w:specVanish w:val="0"/>
        </w:rPr>
        <w:t xml:space="preserve"> is able and willing to be compliant with the necessary post - procedural dietary restrictions</w:t>
      </w:r>
    </w:p>
    <w:p w14:paraId="3896EFA7" w14:textId="77777777" w:rsidR="00ED052F" w:rsidRPr="00ED052F" w:rsidRDefault="00ED052F" w:rsidP="00ED052F">
      <w:pPr>
        <w:autoSpaceDE w:val="0"/>
        <w:autoSpaceDN w:val="0"/>
        <w:adjustRightInd w:val="0"/>
        <w:rPr>
          <w:rFonts w:ascii="Arial" w:eastAsiaTheme="minorHAnsi" w:hAnsi="Arial" w:cs="Arial"/>
        </w:rPr>
      </w:pPr>
      <w:r w:rsidRPr="00ED052F">
        <w:rPr>
          <w:rFonts w:ascii="Arial" w:eastAsiaTheme="minorHAnsi" w:hAnsi="Arial" w:cs="Arial"/>
        </w:rPr>
        <w:t>Please evaluate my patient as a candidate for weight loss surgery.</w:t>
      </w:r>
    </w:p>
    <w:p w14:paraId="3896EFA8" w14:textId="77777777" w:rsidR="00ED052F" w:rsidRPr="00ED052F" w:rsidRDefault="00ED052F" w:rsidP="00ED052F">
      <w:pPr>
        <w:autoSpaceDE w:val="0"/>
        <w:autoSpaceDN w:val="0"/>
        <w:adjustRightInd w:val="0"/>
        <w:rPr>
          <w:rFonts w:ascii="Arial" w:eastAsiaTheme="minorHAnsi" w:hAnsi="Arial" w:cs="Arial"/>
        </w:rPr>
      </w:pPr>
      <w:r w:rsidRPr="00ED052F">
        <w:rPr>
          <w:rFonts w:ascii="Arial" w:eastAsiaTheme="minorHAnsi" w:hAnsi="Arial" w:cs="Arial"/>
        </w:rPr>
        <w:t>If considered an appropriate candidate:</w:t>
      </w:r>
    </w:p>
    <w:p w14:paraId="3896EFA9" w14:textId="77777777" w:rsidR="00ED052F" w:rsidRPr="00ED052F" w:rsidRDefault="00ED052F" w:rsidP="00ED052F">
      <w:pPr>
        <w:autoSpaceDE w:val="0"/>
        <w:autoSpaceDN w:val="0"/>
        <w:adjustRightInd w:val="0"/>
        <w:rPr>
          <w:rFonts w:ascii="Arial" w:eastAsiaTheme="minorHAnsi" w:hAnsi="Arial" w:cs="Arial"/>
        </w:rPr>
      </w:pPr>
    </w:p>
    <w:p w14:paraId="116C1B2F" w14:textId="72012A44" w:rsidR="003C69F2" w:rsidRDefault="00ED052F" w:rsidP="003C69F2">
      <w:pPr>
        <w:autoSpaceDE w:val="0"/>
        <w:autoSpaceDN w:val="0"/>
        <w:adjustRightInd w:val="0"/>
        <w:ind w:left="1440"/>
        <w:rPr>
          <w:rFonts w:ascii="Arial" w:hAnsi="Arial" w:cs="Arial"/>
        </w:rPr>
      </w:pPr>
      <w:r w:rsidRPr="00ED052F">
        <w:rPr>
          <w:rFonts w:ascii="Wingdings" w:eastAsiaTheme="minorHAnsi" w:hAnsi="Wingdings" w:cs="Arial"/>
        </w:rPr>
        <w:t></w:t>
      </w:r>
      <w:r w:rsidRPr="00ED052F">
        <w:rPr>
          <w:rFonts w:ascii="Wingdings" w:eastAsiaTheme="minorHAnsi" w:hAnsi="Wingdings" w:cs="Arial"/>
        </w:rPr>
        <w:t></w:t>
      </w:r>
      <w:r w:rsidR="00514FF5">
        <w:rPr>
          <w:rFonts w:ascii="Arial" w:eastAsiaTheme="minorHAnsi" w:hAnsi="Arial" w:cs="Arial"/>
        </w:rPr>
        <w:t>T</w:t>
      </w:r>
      <w:r w:rsidR="003C69F2" w:rsidRPr="003C69F2">
        <w:rPr>
          <w:rFonts w:ascii="Arial" w:hAnsi="Arial" w:cs="Arial"/>
        </w:rPr>
        <w:t>he patient has been evaluated and deemed medically optimal</w:t>
      </w:r>
      <w:r w:rsidR="003C69F2">
        <w:rPr>
          <w:rFonts w:ascii="Arial" w:hAnsi="Arial" w:cs="Arial"/>
        </w:rPr>
        <w:t xml:space="preserve"> </w:t>
      </w:r>
      <w:r w:rsidR="003C69F2" w:rsidRPr="003C69F2">
        <w:rPr>
          <w:rFonts w:ascii="Arial" w:hAnsi="Arial" w:cs="Arial"/>
        </w:rPr>
        <w:t>t</w:t>
      </w:r>
      <w:r w:rsidR="003C69F2">
        <w:rPr>
          <w:rFonts w:ascii="Arial" w:hAnsi="Arial" w:cs="Arial"/>
        </w:rPr>
        <w:t>o</w:t>
      </w:r>
    </w:p>
    <w:p w14:paraId="3896EFAA" w14:textId="121EE3D1" w:rsidR="00ED052F" w:rsidRPr="003C69F2" w:rsidRDefault="003C69F2" w:rsidP="003C69F2">
      <w:pPr>
        <w:autoSpaceDE w:val="0"/>
        <w:autoSpaceDN w:val="0"/>
        <w:adjustRightInd w:val="0"/>
        <w:ind w:left="1440"/>
        <w:rPr>
          <w:rFonts w:ascii="Arial" w:eastAsiaTheme="minorHAnsi" w:hAnsi="Arial" w:cs="Arial"/>
        </w:rPr>
      </w:pPr>
      <w:r>
        <w:rPr>
          <w:rFonts w:ascii="Arial" w:hAnsi="Arial" w:cs="Arial"/>
        </w:rPr>
        <w:t xml:space="preserve">       p</w:t>
      </w:r>
      <w:r w:rsidRPr="003C69F2">
        <w:rPr>
          <w:rFonts w:ascii="Arial" w:hAnsi="Arial" w:cs="Arial"/>
        </w:rPr>
        <w:t>roceed with surgery</w:t>
      </w:r>
    </w:p>
    <w:p w14:paraId="3896EFAB" w14:textId="77777777" w:rsidR="00ED052F" w:rsidRPr="00ED052F" w:rsidRDefault="00ED052F" w:rsidP="00ED052F">
      <w:pPr>
        <w:autoSpaceDE w:val="0"/>
        <w:autoSpaceDN w:val="0"/>
        <w:adjustRightInd w:val="0"/>
        <w:ind w:left="1440"/>
        <w:rPr>
          <w:rFonts w:ascii="Arial" w:eastAsiaTheme="minorHAnsi" w:hAnsi="Arial" w:cs="Arial"/>
        </w:rPr>
      </w:pPr>
      <w:r w:rsidRPr="00ED052F">
        <w:rPr>
          <w:rFonts w:ascii="Wingdings" w:eastAsiaTheme="minorHAnsi" w:hAnsi="Wingdings" w:cs="Arial"/>
        </w:rPr>
        <w:t></w:t>
      </w:r>
      <w:r w:rsidRPr="00ED052F">
        <w:rPr>
          <w:rFonts w:ascii="Wingdings" w:eastAsiaTheme="minorHAnsi" w:hAnsi="Wingdings" w:cs="Arial"/>
        </w:rPr>
        <w:t></w:t>
      </w:r>
      <w:r w:rsidRPr="00ED052F">
        <w:rPr>
          <w:rFonts w:ascii="Arial" w:eastAsiaTheme="minorHAnsi" w:hAnsi="Arial" w:cs="Arial"/>
        </w:rPr>
        <w:t xml:space="preserve">I will need to see the patient back again in the office for formal </w:t>
      </w:r>
    </w:p>
    <w:p w14:paraId="3896EFAC" w14:textId="77777777" w:rsidR="00ED052F" w:rsidRPr="00ED052F" w:rsidRDefault="00ED052F" w:rsidP="00ED052F">
      <w:pPr>
        <w:autoSpaceDE w:val="0"/>
        <w:autoSpaceDN w:val="0"/>
        <w:adjustRightInd w:val="0"/>
        <w:rPr>
          <w:rFonts w:ascii="Arial" w:eastAsiaTheme="minorHAnsi" w:hAnsi="Arial" w:cs="Arial"/>
        </w:rPr>
      </w:pPr>
      <w:r w:rsidRPr="00ED052F">
        <w:rPr>
          <w:rFonts w:ascii="Arial" w:eastAsiaTheme="minorHAnsi" w:hAnsi="Arial" w:cs="Arial"/>
        </w:rPr>
        <w:t xml:space="preserve">                         </w:t>
      </w:r>
      <w:r>
        <w:rPr>
          <w:rFonts w:ascii="Arial" w:eastAsiaTheme="minorHAnsi" w:hAnsi="Arial" w:cs="Arial"/>
        </w:rPr>
        <w:t xml:space="preserve">   pre-</w:t>
      </w:r>
      <w:r w:rsidRPr="00ED052F">
        <w:rPr>
          <w:rFonts w:ascii="Arial" w:eastAsiaTheme="minorHAnsi" w:hAnsi="Arial" w:cs="Arial"/>
        </w:rPr>
        <w:t>operative clearance</w:t>
      </w:r>
    </w:p>
    <w:p w14:paraId="3896EFAD" w14:textId="77777777" w:rsidR="00ED052F" w:rsidRPr="00ED052F" w:rsidRDefault="00ED052F" w:rsidP="00ED052F">
      <w:pPr>
        <w:autoSpaceDE w:val="0"/>
        <w:autoSpaceDN w:val="0"/>
        <w:adjustRightInd w:val="0"/>
        <w:rPr>
          <w:rFonts w:ascii="Arial" w:eastAsiaTheme="minorHAnsi" w:hAnsi="Arial" w:cs="Arial"/>
        </w:rPr>
      </w:pPr>
    </w:p>
    <w:p w14:paraId="3896EFAE" w14:textId="77777777" w:rsidR="00ED052F" w:rsidRPr="00ED052F" w:rsidRDefault="00ED052F" w:rsidP="00ED052F">
      <w:pPr>
        <w:autoSpaceDE w:val="0"/>
        <w:autoSpaceDN w:val="0"/>
        <w:adjustRightInd w:val="0"/>
        <w:rPr>
          <w:rFonts w:ascii="Arial" w:eastAsiaTheme="minorHAnsi" w:hAnsi="Arial" w:cs="Arial"/>
        </w:rPr>
      </w:pPr>
    </w:p>
    <w:p w14:paraId="3896EFB0" w14:textId="0BBD5D41" w:rsidR="00ED052F" w:rsidRPr="00ED052F" w:rsidRDefault="00ED052F" w:rsidP="00ED052F">
      <w:pPr>
        <w:autoSpaceDE w:val="0"/>
        <w:autoSpaceDN w:val="0"/>
        <w:adjustRightInd w:val="0"/>
        <w:rPr>
          <w:rFonts w:ascii="Arial" w:eastAsiaTheme="minorHAnsi" w:hAnsi="Arial" w:cs="Arial"/>
          <w:bCs/>
          <w:i/>
          <w:iCs/>
        </w:rPr>
      </w:pPr>
      <w:r w:rsidRPr="00ED052F">
        <w:rPr>
          <w:rFonts w:ascii="Arial" w:eastAsiaTheme="minorHAnsi" w:hAnsi="Arial" w:cs="Arial"/>
        </w:rPr>
        <w:t>Physicians Signature: __________________________________ Date: ___________</w:t>
      </w:r>
    </w:p>
    <w:p w14:paraId="3896EFB1" w14:textId="6FAFDC15" w:rsidR="00AA1441" w:rsidRPr="00ED052F" w:rsidRDefault="00AA1441" w:rsidP="00ED052F">
      <w:pPr>
        <w:autoSpaceDE w:val="0"/>
        <w:autoSpaceDN w:val="0"/>
        <w:adjustRightInd w:val="0"/>
      </w:pPr>
    </w:p>
    <w:sectPr w:rsidR="00AA1441" w:rsidRPr="00ED05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8054" w14:textId="77777777" w:rsidR="00A444FB" w:rsidRDefault="00A444FB" w:rsidP="003C69F2">
      <w:r>
        <w:separator/>
      </w:r>
    </w:p>
  </w:endnote>
  <w:endnote w:type="continuationSeparator" w:id="0">
    <w:p w14:paraId="488FC0AA" w14:textId="77777777" w:rsidR="00A444FB" w:rsidRDefault="00A444FB" w:rsidP="003C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1F222" w14:textId="3EED4D0A" w:rsidR="00BA3A3E" w:rsidRPr="00ED052F" w:rsidRDefault="00BA3A3E" w:rsidP="00BA3A3E">
    <w:pPr>
      <w:autoSpaceDE w:val="0"/>
      <w:autoSpaceDN w:val="0"/>
      <w:adjustRightInd w:val="0"/>
    </w:pPr>
    <w:r w:rsidRPr="00ED052F">
      <w:rPr>
        <w:rFonts w:ascii="Arial" w:eastAsiaTheme="minorHAnsi" w:hAnsi="Arial" w:cs="Arial"/>
        <w:bCs/>
        <w:i/>
        <w:iCs/>
      </w:rPr>
      <w:t>I have also enclosed documentation of prior weight loss efforts and the patient’s weights at our office.</w:t>
    </w:r>
    <w:r w:rsidRPr="00ED052F">
      <w:tab/>
    </w:r>
  </w:p>
  <w:p w14:paraId="3EF16A33" w14:textId="59AC3800" w:rsidR="00BA3A3E" w:rsidRDefault="00BA3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BBA16" w14:textId="77777777" w:rsidR="00A444FB" w:rsidRDefault="00A444FB" w:rsidP="003C69F2">
      <w:r>
        <w:separator/>
      </w:r>
    </w:p>
  </w:footnote>
  <w:footnote w:type="continuationSeparator" w:id="0">
    <w:p w14:paraId="109D31BC" w14:textId="77777777" w:rsidR="00A444FB" w:rsidRDefault="00A444FB" w:rsidP="003C6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A696E"/>
    <w:multiLevelType w:val="hybridMultilevel"/>
    <w:tmpl w:val="27E832C0"/>
    <w:lvl w:ilvl="0" w:tplc="7D742BC2">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B9"/>
    <w:rsid w:val="001F50B2"/>
    <w:rsid w:val="00277B60"/>
    <w:rsid w:val="003C69F2"/>
    <w:rsid w:val="00514FF5"/>
    <w:rsid w:val="00857997"/>
    <w:rsid w:val="008E2CF5"/>
    <w:rsid w:val="008E4B0E"/>
    <w:rsid w:val="009B4476"/>
    <w:rsid w:val="009C4939"/>
    <w:rsid w:val="009E0A6B"/>
    <w:rsid w:val="009F1AB9"/>
    <w:rsid w:val="00A444FB"/>
    <w:rsid w:val="00AA1441"/>
    <w:rsid w:val="00BA3A3E"/>
    <w:rsid w:val="00C25191"/>
    <w:rsid w:val="00E64E3B"/>
    <w:rsid w:val="00ED052F"/>
    <w:rsid w:val="00F502C8"/>
    <w:rsid w:val="00FD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96EF90"/>
  <w15:docId w15:val="{B295D110-0A3F-4023-B762-18C7A376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A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1AB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F1AB9"/>
    <w:rPr>
      <w:rFonts w:ascii="Tahoma" w:hAnsi="Tahoma" w:cs="Tahoma"/>
      <w:sz w:val="16"/>
      <w:szCs w:val="16"/>
    </w:rPr>
  </w:style>
  <w:style w:type="character" w:customStyle="1" w:styleId="textoverlapingonnotes1">
    <w:name w:val="textoverlapingonnotes1"/>
    <w:basedOn w:val="DefaultParagraphFont"/>
    <w:rsid w:val="00FD02A4"/>
    <w:rPr>
      <w:vanish w:val="0"/>
      <w:webHidden w:val="0"/>
      <w:specVanish w:val="0"/>
    </w:rPr>
  </w:style>
  <w:style w:type="paragraph" w:styleId="Header">
    <w:name w:val="header"/>
    <w:basedOn w:val="Normal"/>
    <w:link w:val="HeaderChar"/>
    <w:uiPriority w:val="99"/>
    <w:unhideWhenUsed/>
    <w:rsid w:val="00BA3A3E"/>
    <w:pPr>
      <w:tabs>
        <w:tab w:val="center" w:pos="4680"/>
        <w:tab w:val="right" w:pos="9360"/>
      </w:tabs>
    </w:pPr>
  </w:style>
  <w:style w:type="character" w:customStyle="1" w:styleId="HeaderChar">
    <w:name w:val="Header Char"/>
    <w:basedOn w:val="DefaultParagraphFont"/>
    <w:link w:val="Header"/>
    <w:uiPriority w:val="99"/>
    <w:rsid w:val="00BA3A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3A3E"/>
    <w:pPr>
      <w:tabs>
        <w:tab w:val="center" w:pos="4680"/>
        <w:tab w:val="right" w:pos="9360"/>
      </w:tabs>
    </w:pPr>
  </w:style>
  <w:style w:type="character" w:customStyle="1" w:styleId="FooterChar">
    <w:name w:val="Footer Char"/>
    <w:basedOn w:val="DefaultParagraphFont"/>
    <w:link w:val="Footer"/>
    <w:uiPriority w:val="99"/>
    <w:rsid w:val="00BA3A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317B3B2ADBE84BB73C03A412369D0C" ma:contentTypeVersion="2" ma:contentTypeDescription="Create a new document." ma:contentTypeScope="" ma:versionID="f42d00beea87233ba8de123d54b99462">
  <xsd:schema xmlns:xsd="http://www.w3.org/2001/XMLSchema" xmlns:xs="http://www.w3.org/2001/XMLSchema" xmlns:p="http://schemas.microsoft.com/office/2006/metadata/properties" xmlns:ns1="http://schemas.microsoft.com/sharepoint/v3" xmlns:ns2="2b1587c8-d10c-44fd-b6f8-c678e88b1160" targetNamespace="http://schemas.microsoft.com/office/2006/metadata/properties" ma:root="true" ma:fieldsID="3754591080ea3ffa4c8a5b44defe20c9" ns1:_="" ns2:_="">
    <xsd:import namespace="http://schemas.microsoft.com/sharepoint/v3"/>
    <xsd:import namespace="2b1587c8-d10c-44fd-b6f8-c678e88b116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1587c8-d10c-44fd-b6f8-c678e88b11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DAC7CF-55E5-4FA3-A626-05AFC6D1CC1B}"/>
</file>

<file path=customXml/itemProps2.xml><?xml version="1.0" encoding="utf-8"?>
<ds:datastoreItem xmlns:ds="http://schemas.openxmlformats.org/officeDocument/2006/customXml" ds:itemID="{FC2097C8-6AC5-49D3-9CDB-4262E54B6D42}"/>
</file>

<file path=customXml/itemProps3.xml><?xml version="1.0" encoding="utf-8"?>
<ds:datastoreItem xmlns:ds="http://schemas.openxmlformats.org/officeDocument/2006/customXml" ds:itemID="{ADB204A3-8891-4C79-B0E6-30633C9EAE68}"/>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Floyd Healthcare Management Inc.</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Braden, Amy</dc:creator>
  <cp:lastModifiedBy>Bolt, Maegen</cp:lastModifiedBy>
  <cp:revision>2</cp:revision>
  <cp:lastPrinted>2015-07-06T12:18:00Z</cp:lastPrinted>
  <dcterms:created xsi:type="dcterms:W3CDTF">2019-03-19T14:52:00Z</dcterms:created>
  <dcterms:modified xsi:type="dcterms:W3CDTF">2019-03-19T14:52:00Z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9663c8-3ea9-40a4-940e-55a6d33f567e_Enabled">
    <vt:lpwstr>True</vt:lpwstr>
  </property>
  <property fmtid="{D5CDD505-2E9C-101B-9397-08002B2CF9AE}" pid="3" name="MSIP_Label_7e9663c8-3ea9-40a4-940e-55a6d33f567e_SiteId">
    <vt:lpwstr>78616d3b-55ac-4e62-8b06-380cedff3416</vt:lpwstr>
  </property>
  <property fmtid="{D5CDD505-2E9C-101B-9397-08002B2CF9AE}" pid="4" name="MSIP_Label_7e9663c8-3ea9-40a4-940e-55a6d33f567e_Ref">
    <vt:lpwstr>https://api.informationprotection.azure.com/api/78616d3b-55ac-4e62-8b06-380cedff3416</vt:lpwstr>
  </property>
  <property fmtid="{D5CDD505-2E9C-101B-9397-08002B2CF9AE}" pid="5" name="MSIP_Label_7e9663c8-3ea9-40a4-940e-55a6d33f567e_Owner">
    <vt:lpwstr>ABraden@floyd.org</vt:lpwstr>
  </property>
  <property fmtid="{D5CDD505-2E9C-101B-9397-08002B2CF9AE}" pid="6" name="MSIP_Label_7e9663c8-3ea9-40a4-940e-55a6d33f567e_SetDate">
    <vt:lpwstr>2018-06-01T14:03:16.3234795-04:00</vt:lpwstr>
  </property>
  <property fmtid="{D5CDD505-2E9C-101B-9397-08002B2CF9AE}" pid="7" name="MSIP_Label_7e9663c8-3ea9-40a4-940e-55a6d33f567e_Name">
    <vt:lpwstr>Anyone (not protected)</vt:lpwstr>
  </property>
  <property fmtid="{D5CDD505-2E9C-101B-9397-08002B2CF9AE}" pid="8" name="MSIP_Label_7e9663c8-3ea9-40a4-940e-55a6d33f567e_Application">
    <vt:lpwstr>Microsoft Azure Information Protection</vt:lpwstr>
  </property>
  <property fmtid="{D5CDD505-2E9C-101B-9397-08002B2CF9AE}" pid="9" name="MSIP_Label_7e9663c8-3ea9-40a4-940e-55a6d33f567e_Extended_MSFT_Method">
    <vt:lpwstr>Manual</vt:lpwstr>
  </property>
  <property fmtid="{D5CDD505-2E9C-101B-9397-08002B2CF9AE}" pid="10" name="Sensitivity">
    <vt:lpwstr>Anyone (not protected)</vt:lpwstr>
  </property>
  <property fmtid="{D5CDD505-2E9C-101B-9397-08002B2CF9AE}" pid="11" name="ContentTypeId">
    <vt:lpwstr>0x0101002E317B3B2ADBE84BB73C03A412369D0C</vt:lpwstr>
  </property>
</Properties>
</file>